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3</w:t>
      </w:r>
      <w:r>
        <w:rPr>
          <w:rFonts w:ascii="PT Astra Serif" w:hAnsi="PT Astra Serif"/>
          <w:b/>
          <w:sz w:val="28"/>
          <w:szCs w:val="28"/>
        </w:rPr>
        <w:t>9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1</w:t>
      </w:r>
      <w:r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  <w:lang w:val="ru-RU"/>
        </w:rPr>
        <w:t>.05.2021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внесении изменения в приказ Министерства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агропромышленного комплекса </w:t>
      </w:r>
      <w:r>
        <w:rPr>
          <w:rFonts w:eastAsia="" w:cs="PT Astra Serif" w:ascii="PT Astra Serif" w:hAnsi="PT Astra Serif"/>
          <w:b/>
          <w:bCs/>
          <w:color w:val="000000"/>
          <w:spacing w:val="-4"/>
          <w:sz w:val="28"/>
          <w:szCs w:val="28"/>
          <w:shd w:fill="FFFFFF" w:val="clear"/>
          <w:lang w:eastAsia="en-US"/>
        </w:rPr>
        <w:t>и развития сельских территорий Ульяновской области от 15.05.2020 № 23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ascii="PT Astra Serif" w:hAnsi="PT Astra Serif"/>
          <w:sz w:val="28"/>
          <w:szCs w:val="28"/>
          <w:lang w:val="ru-RU"/>
        </w:rPr>
        <w:t xml:space="preserve"> мая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О внесении изменения в приказ Министерства агропромышленного комплекса </w:t>
      </w:r>
      <w:r>
        <w:rPr>
          <w:rFonts w:eastAsia="" w:cs="PT Astra Serif" w:ascii="PT Astra Serif" w:hAnsi="PT Astra Serif"/>
          <w:b w:val="false"/>
          <w:bCs w:val="false"/>
          <w:color w:val="000000"/>
          <w:spacing w:val="-4"/>
          <w:sz w:val="28"/>
          <w:szCs w:val="28"/>
          <w:shd w:fill="FFFFFF" w:val="clear"/>
          <w:lang w:eastAsia="en-US"/>
        </w:rPr>
        <w:t>и развития сельских территорий Ульяновской области от 15.05.2020 № 23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предлагается внести изменение в приказ Министерства агропромышленного комплекса и развития сельских территорий Ульяновской области от 15.05.2020 № 23</w:t>
      </w:r>
      <w:r>
        <w:rPr>
          <w:rFonts w:eastAsia="Calibri" w:cs="PT Astra Serif" w:ascii="PT Astra Serif" w:hAnsi="PT Astra Serif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О некоторых мерах, направленных на </w:t>
      </w:r>
      <w:r>
        <w:rPr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-1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</w:t>
      </w:r>
      <w:r>
        <w:rPr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-1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редоставление </w:t>
      </w:r>
      <w:r>
        <w:rPr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сельскохозяйственным товаропроизводителям </w:t>
      </w:r>
      <w:r>
        <w:rPr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-1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субсидий</w:t>
        <w:br/>
        <w:t xml:space="preserve">из областного бюджета Ульяновской области </w:t>
      </w:r>
      <w:r>
        <w:rPr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в целях возмещения части</w:t>
        <w:br/>
        <w:t>их затрат, связанных с развитием отдельных подотраслей растениеводства</w:t>
        <w:br/>
        <w:t>в Ульяновской области</w:t>
      </w:r>
      <w:r>
        <w:rPr>
          <w:rFonts w:eastAsia="Calibri" w:cs="PT Astra Serif" w:ascii="PT Astra Serif" w:hAnsi="PT Astra Serif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».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/>
      </w:pP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6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Предлагается скорректировать размеры ставок субсидий в связи</w:t>
        <w:br/>
        <w:t>с изменением лимита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как получателя средств областного бюджета Ульяновской области.</w:t>
      </w:r>
    </w:p>
    <w:p>
      <w:pPr>
        <w:pStyle w:val="Normal"/>
        <w:ind w:left="0" w:righ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</w:t>
      </w:r>
      <w:r>
        <w:rPr>
          <w:rFonts w:ascii="PT Astra Serif" w:hAnsi="PT Astra Serif"/>
          <w:sz w:val="28"/>
          <w:szCs w:val="28"/>
        </w:rPr>
        <w:t xml:space="preserve">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Application>LibreOffice/6.4.6.2$Linux_X86_64 LibreOffice_project/40$Build-2</Application>
  <Pages>1</Pages>
  <Words>243</Words>
  <Characters>1950</Characters>
  <CharactersWithSpaces>2222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2021-05-19T14:37:14Z</cp:lastPrinted>
  <dcterms:modified xsi:type="dcterms:W3CDTF">2021-05-19T14:37:16Z</dcterms:modified>
  <cp:revision>64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